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2A" w:rsidRDefault="0074132A" w:rsidP="0074132A">
      <w:r>
        <w:t>OKVIR ZA AKCIJU</w:t>
      </w:r>
    </w:p>
    <w:p w:rsidR="0074132A" w:rsidRDefault="0074132A" w:rsidP="0074132A">
      <w:r>
        <w:t>Prema rezultatima situacijske analize predstavljene u Izvješću o Zajedničkoj akciji, u Europi su se na području mentalnog zdravlja kao dijela javnog zdravstva već dogodili značajni pomaci. No, preosta</w:t>
      </w:r>
      <w:r w:rsidR="003F56B4">
        <w:t>l</w:t>
      </w:r>
      <w:r>
        <w:t>o je još niz izazova kojima se treba učinkovito posvetiti. U većini zemalja EU, politike na području mentalnog zdravlja ne provode se u potpunosti. Posljedica je da veliki dio ljudi s mentalnim poremećajem ne dobiva tretman, a sredstva usmjerena učinkovitim intervencijama kojima se sprječava pojava mentalnih poremećaja i promiče mentalno zdravlje su mala. Potrebni su pojačani napori i nove strategije kako bi se poboljšalo provođenje politika koje se odnose na pružanje osnovne skrbi za mentalno zdravlje osoba s najčešćim mentalnim poremećajima i razvoj promotivnih i preventivnih intervencija. Potrebna su i nova zakonska rješenja ili dopune starih kako bi se zaštitila prava osoba s mentalnim problemima u skladu sa suvremenim međunarodnim preporukama. Daljnji značajni izazovi obuhvaćaju širenje znanja i borbu protiv stigme povezane s problemima mentalnog zdravlja; sudjelovanje korisnika i njihovih obitelji u postupcima skrbi za mentalno zdravlje; mjerenje, a ako je potrebno, i povećanje kakvoće tretmana i skrbi; te poboljšanje postupaka vrednovanja i nadzora provođenja programa na području mentalnog zdravlja. Poseban izazov predstavlja i razvoj programa koji će zadovoljiti potrebe djece i mladih, žena, starijih osoba, osoba lošijeg društveno-ekonomskog stanja kao što su primjerice nezaposleni te potrebe manjina uključujući i osobe manjinske spolne orijentacije ili migrante i izbjeglice.</w:t>
      </w:r>
    </w:p>
    <w:p w:rsidR="0074132A" w:rsidRDefault="0074132A" w:rsidP="0074132A">
      <w:r>
        <w:t>Iako su politike i usluge kojima se ispunjavaju gore navedene preporuke prvenstveno odgovornost zemalja članica, zajednički Europski okvir za akciju može im pomoći u usmjeravanju na europsko znanje i dokazano dobre postupke u razvoju aktivnosti promicanja mentalnog zdravlja te prevencije i tretmana mentalnih poremećaja.</w:t>
      </w:r>
    </w:p>
    <w:p w:rsidR="0074132A" w:rsidRDefault="0074132A" w:rsidP="0074132A">
      <w:r>
        <w:t>Važno je istaknuti i da Okvir za akciju nije potpuni dokument</w:t>
      </w:r>
      <w:r w:rsidR="003F56B4">
        <w:t>,</w:t>
      </w:r>
      <w:r>
        <w:t xml:space="preserve"> odnosi se na pet tema obuhvaćenih Zajedničkom akcijom. Stoga ne obuhvaća neke aspekte mentalnog zdravlja, kao što je mentalno zdravlje u predškolskoj ili u starijoj dobi. U nastavku rada, moglo bi se razmotriti dodavanje drugih elementa Okviru za akciju. </w:t>
      </w:r>
    </w:p>
    <w:p w:rsidR="0074132A" w:rsidRDefault="0074132A" w:rsidP="0074132A">
      <w:r>
        <w:t xml:space="preserve">Na područjima koja su obuhvaćena, ovaj Okvir za akciju može biti podrška zemljama članicama u reviziji politika te podjeli iskustava kako poboljšati učinkovitost provođenja i uspješnost primjenom inovativnih pristupa, istovremeno uzimajući u obzir specifične potrebe na lokalnoj, područnoj i nacionalnoj razini. Nadalje, Okvir za akciju može dati i smjernice Europskoj Uniji za reviziju i razvoj njezinih vlastitih politika. Stoga pozivamo zemlje članice i Europsku komisiju na suradnju u primjeni ovog Okvira za akciju na području mentalnog zdravlja i dobrobiti, sa sljedećim ciljevima, načelima, aktivnostima i pozivima.       </w:t>
      </w:r>
    </w:p>
    <w:p w:rsidR="0074132A" w:rsidRDefault="0074132A" w:rsidP="0074132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CILJEVI</w:t>
      </w:r>
    </w:p>
    <w:p w:rsidR="0074132A" w:rsidRDefault="0074132A" w:rsidP="007413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Ciljevi Okvira za akciju su:</w:t>
      </w:r>
    </w:p>
    <w:p w:rsidR="0074132A" w:rsidRDefault="0074132A" w:rsidP="0074132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Osigurati uvjete za održivu i učinkovitu primjenu politika koje doprinose promociji mentalnog zdravlja, te prevenciji pojave i tretmanu mentalnih poremećaja </w:t>
      </w:r>
    </w:p>
    <w:p w:rsidR="0074132A" w:rsidRDefault="0074132A" w:rsidP="0074132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Razvijati programe promocije, prevencije i rane intervencije integracijom mentalnog zdravlja u sve politike i višesektorskom suradnjom</w:t>
      </w:r>
    </w:p>
    <w:p w:rsidR="0074132A" w:rsidRDefault="0074132A" w:rsidP="0074132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Prijeći na sveobuhvatne oblike tretmana i skrb visoke kakvoće u zajednici tako da budu dostupni svima, suradnju zdravstva i socijalne skrbi u slučajevima težih mentalnih poremećaja, te integraciju skrbi za mentalne i tjelesne poremećaje</w:t>
      </w:r>
    </w:p>
    <w:p w:rsidR="0074132A" w:rsidRDefault="0074132A" w:rsidP="0074132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lastRenderedPageBreak/>
        <w:t>Širiti znanje, baze dokazanih podataka i primjera dobre prakse na području mentalnog zdravlja</w:t>
      </w:r>
    </w:p>
    <w:p w:rsidR="0074132A" w:rsidRPr="00395278" w:rsidRDefault="0074132A" w:rsidP="0074132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Suradnjom partnera postizati napredak</w:t>
      </w:r>
    </w:p>
    <w:p w:rsidR="0074132A" w:rsidRDefault="0074132A" w:rsidP="007413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3D3C3B"/>
        </w:rPr>
      </w:pPr>
    </w:p>
    <w:p w:rsidR="0074132A" w:rsidRPr="00395278" w:rsidRDefault="0074132A" w:rsidP="007413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3D3C3B"/>
        </w:rPr>
      </w:pPr>
    </w:p>
    <w:p w:rsidR="0074132A" w:rsidRDefault="0074132A" w:rsidP="0074132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NAČELA</w:t>
      </w:r>
    </w:p>
    <w:p w:rsidR="0074132A" w:rsidRDefault="0074132A" w:rsidP="007413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3D3C3B"/>
        </w:rPr>
      </w:pPr>
    </w:p>
    <w:p w:rsidR="0074132A" w:rsidRDefault="0074132A" w:rsidP="007413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Načela koja treba primijeniti su:</w:t>
      </w:r>
    </w:p>
    <w:p w:rsidR="0074132A" w:rsidRDefault="0074132A" w:rsidP="007413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Prihvaćanje javnozdravstvenog pristupa, obraćajući pozornost promociji, prevenciji i tretmanu u svim životnim razdobljima (što se posebice odnosi na djecu i mlade s obzirom na to da se većina mentalnih poremećaja koji traju cijeli život javlja već u ranoj dobi), s naglaskom na rane intervencije </w:t>
      </w:r>
    </w:p>
    <w:p w:rsidR="0074132A" w:rsidRDefault="0074132A" w:rsidP="007413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Sudjelovanje više vladinih sektora</w:t>
      </w:r>
    </w:p>
    <w:p w:rsidR="0074132A" w:rsidRDefault="0074132A" w:rsidP="007413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Promocija pristupa temeljenog na ljudskim pravima, prevenciji stigmatizacije, diskriminacije i isključivanja iz društva </w:t>
      </w:r>
    </w:p>
    <w:p w:rsidR="0074132A" w:rsidRDefault="0074132A" w:rsidP="007413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Razvijanje pristupa utemeljenih na kakvoći, usmjerenih na oporavak, uključivanje u društvo i primijenjenih u lokalnoj zajednici</w:t>
      </w:r>
    </w:p>
    <w:p w:rsidR="0074132A" w:rsidRDefault="0074132A" w:rsidP="007413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Osnaživanje i uključivanje pacijenata, njihovih obitelji i udruga</w:t>
      </w:r>
    </w:p>
    <w:p w:rsidR="0074132A" w:rsidRDefault="0074132A" w:rsidP="007413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 w:rsidRPr="0096362E">
        <w:rPr>
          <w:rFonts w:ascii="Calibri" w:hAnsi="Calibri" w:cs="Calibri"/>
          <w:color w:val="3D3C3B"/>
        </w:rPr>
        <w:t xml:space="preserve">Primjenjivati politike i aktivnosti </w:t>
      </w:r>
      <w:r>
        <w:rPr>
          <w:rFonts w:ascii="Calibri" w:hAnsi="Calibri" w:cs="Calibri"/>
          <w:color w:val="3D3C3B"/>
        </w:rPr>
        <w:t xml:space="preserve">za </w:t>
      </w:r>
      <w:r w:rsidRPr="0096362E">
        <w:rPr>
          <w:rFonts w:ascii="Calibri" w:hAnsi="Calibri" w:cs="Calibri"/>
          <w:color w:val="3D3C3B"/>
        </w:rPr>
        <w:t>koje postoji mnogo dokaza u istraživanj</w:t>
      </w:r>
      <w:r>
        <w:rPr>
          <w:rFonts w:ascii="Calibri" w:hAnsi="Calibri" w:cs="Calibri"/>
          <w:color w:val="3D3C3B"/>
        </w:rPr>
        <w:t>ima</w:t>
      </w:r>
      <w:r w:rsidRPr="0096362E">
        <w:rPr>
          <w:rFonts w:ascii="Calibri" w:hAnsi="Calibri" w:cs="Calibri"/>
          <w:color w:val="3D3C3B"/>
        </w:rPr>
        <w:t xml:space="preserve"> i primjera dobrih ishoda u praksi</w:t>
      </w:r>
    </w:p>
    <w:p w:rsidR="0074132A" w:rsidRDefault="0074132A" w:rsidP="0074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</w:p>
    <w:p w:rsidR="0074132A" w:rsidRPr="0096362E" w:rsidRDefault="0074132A" w:rsidP="0074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</w:p>
    <w:p w:rsidR="0074132A" w:rsidRDefault="0074132A" w:rsidP="0074132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PREDLOŽENE KLJUČNE AKTIVNOSTI</w:t>
      </w:r>
    </w:p>
    <w:p w:rsidR="0074132A" w:rsidRDefault="0074132A" w:rsidP="007413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3D3C3B"/>
        </w:rPr>
      </w:pP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Cilj 1. Osigurati uvjete za održivu i učinkovitu primjenu politika koje pridonose promociji mentalnog zdravlja, te prevenciji pojave i tretmanu mentalnih poremećaja 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Razvijati i osuvremenjivati politike i zakonodavstvo s područja mentalnog zdravlja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Stvarati metode za procjenu težine mentalnih poremećaja i udjela pacijenata koji primaju tretman; za procjenu koliko se učinkovitih intervencija primjenjuje u promociji mentalnog zdravlja, prevenciji mentalnih poremećaja i tretmanu; te za procjenu ekonomskih ušteda kod primjene tih intervencija, uključujući i vremenske okvire u kojima se te uštede događaju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Dodijeliti sredstva koja odgovaraju stvarnim potrebama populacije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Poboljšati vođenje i upravljanje u sustavu mentalnog zdravlja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Uspostaviti suradnju među sektorima na lokalnoj, područnoj, nacionalnoj i europskoj razini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Promovirati svijest o mentalnom zdravlju, samo-osnaživanje i vještine djelatnika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Poboljšavati zdravstvenu pismenost na području mentalnog zdravlja u ključnim sektorima kao što su zdravstvo, obrazovanje, pravosuđe, rad i socijalna skrb</w:t>
      </w: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 </w:t>
      </w: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Cilj 2. Razvijati programe promocije i prevencije višesektorskom suradnjom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Boriti se protiv depresije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Prevenirati samoubojstva 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Uvesti e-intervencije u uobičajenu praksu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Promovirati mentalno zdravlje na radnom mjestu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Umrežavati se sa školama, mladima, drugim dionicima i ustanovama značajnima za mentalno zdravlje djece i adolescenata </w:t>
      </w: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Cilj 3. Prijeći na sveobuhvatne oblike tretmana u zajednici tako da budu dostupni ljudima s mentalnim poremećajima, uz suradnju zdravstva i socijalne skrbi u slučajevima težih mentalnih poremećaja, te integraciju skrbi za mentalne i tjelesne poremećaje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lastRenderedPageBreak/>
        <w:t xml:space="preserve">Dobrom koordinacijom primarne skrbi, specijaliziranih usluga zaštite mentalnog zdravlja i socijalne skrbi, uspostaviti sustav skrbi za mentalno zdravlje utemeljen u zajednici i načelu uključivanja u društvo  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Rabiti alate procjene, usporedbe i izjednačavanja kakvoće liječenja i skrbi 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Primjenjivati pristupe integrirane skrbi za osobe s mentalnim poremećajima i drugim kroničnim bolestima temeljene na dokazima</w:t>
      </w:r>
    </w:p>
    <w:p w:rsidR="0074132A" w:rsidRDefault="0074132A" w:rsidP="0074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  <w:sz w:val="14"/>
          <w:szCs w:val="14"/>
        </w:rPr>
      </w:pP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Cilj 4. Širiti znanje, baze dokazanih podataka i primjera dobre prakse na području mentalnog zdravlja</w:t>
      </w: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Jačati istraživanje na području mentalnog zdravlja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Prikupljati podatke o mentalnom zdravlju populacije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Promicati širenje primjera dobre prakse i primjenu javnozdravstvenih intervencija utemeljenih na dokazima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Prikupljati podatke o pokrivenosti populacije i ishodima intervencija kojima se preveniraju i liječe mentalni poremećaji te promiče mentalno zdravlje, a koje su utemeljene na dokazima</w:t>
      </w: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Cilj 5. Suradnjom partnera postizati napredak</w:t>
      </w:r>
    </w:p>
    <w:p w:rsidR="0074132A" w:rsidRDefault="0074132A" w:rsidP="0074132A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bookmarkStart w:id="0" w:name="_GoBack"/>
      <w:bookmarkEnd w:id="0"/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Poticati suradnju zemalja članica u razvoju politika, istraživačkim projektima, primjeni i programima razvoja kapaciteta 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Koristiti se što potpunije EU-politikama koje podupiru zemlje članice u poboljšavanju primjene, nadzora i vrednovanja politika na području mentalnog zdravlja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Jačati sinergijsko djelovanje EU-zdravstvenih politika i drugih relevantnih EU-politika, posebice onih koje se odnose na ljudska prava, zapošljavanje, socijalnu podršku i istraživanje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Promicati suradnju s relevantnim dionicima i međunarodnim organizacijama koje djeluju u Europi</w:t>
      </w:r>
    </w:p>
    <w:p w:rsidR="0074132A" w:rsidRDefault="0074132A" w:rsidP="0074132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Osnaživati korisnike usluga kao partnere na svim stupnjevima politike na području mentalnog zdravlja i njene implementacije</w:t>
      </w:r>
    </w:p>
    <w:p w:rsidR="0074132A" w:rsidRDefault="0074132A" w:rsidP="007413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85757"/>
          <w:sz w:val="28"/>
          <w:szCs w:val="28"/>
        </w:rPr>
      </w:pPr>
    </w:p>
    <w:p w:rsidR="00AA669B" w:rsidRDefault="00AA669B"/>
    <w:sectPr w:rsidR="00AA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1CDF"/>
    <w:multiLevelType w:val="hybridMultilevel"/>
    <w:tmpl w:val="43E06B98"/>
    <w:lvl w:ilvl="0" w:tplc="D2D6E3F8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E924F4"/>
    <w:multiLevelType w:val="hybridMultilevel"/>
    <w:tmpl w:val="9DC61B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D3FAB"/>
    <w:multiLevelType w:val="hybridMultilevel"/>
    <w:tmpl w:val="C660D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877F5"/>
    <w:multiLevelType w:val="hybridMultilevel"/>
    <w:tmpl w:val="2228B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2A"/>
    <w:rsid w:val="003F56B4"/>
    <w:rsid w:val="0074132A"/>
    <w:rsid w:val="00A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HIIM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Radonc</dc:creator>
  <cp:lastModifiedBy>Rems Dobrin Vesna</cp:lastModifiedBy>
  <cp:revision>2</cp:revision>
  <dcterms:created xsi:type="dcterms:W3CDTF">2016-11-08T10:26:00Z</dcterms:created>
  <dcterms:modified xsi:type="dcterms:W3CDTF">2016-11-08T10:26:00Z</dcterms:modified>
</cp:coreProperties>
</file>